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5C61C6A9" w:rsidR="00B85642" w:rsidRPr="00E5739F" w:rsidRDefault="00CC140A" w:rsidP="00E5739F">
            <w:pPr>
              <w:rPr>
                <w:rFonts w:ascii="Aptos" w:hAnsi="Aptos" w:cs="Calibri"/>
                <w:sz w:val="66"/>
                <w:szCs w:val="66"/>
              </w:rPr>
            </w:pPr>
            <w:r w:rsidRPr="00E5739F">
              <w:rPr>
                <w:rFonts w:ascii="Aptos" w:hAnsi="Aptos" w:cs="Calibri"/>
                <w:sz w:val="66"/>
                <w:szCs w:val="66"/>
              </w:rPr>
              <w:t xml:space="preserve">EVENT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E5739F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FEA0151" w14:textId="63CD1018" w:rsidR="00401905" w:rsidRPr="00401905" w:rsidRDefault="0002154B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Activity Tracker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20CC6A54" w14:textId="0D8C824D" w:rsidR="00B85642" w:rsidRPr="00401905" w:rsidRDefault="0002154B" w:rsidP="009F3576">
            <w:pPr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Budget Breakdown</w:t>
            </w:r>
          </w:p>
        </w:tc>
      </w:tr>
      <w:tr w:rsidR="00401905" w:rsidRPr="00401905" w14:paraId="3D4FB7D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ABB5F3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31A7" w14:textId="2F21B74B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DB44B88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066A047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256BC0C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67DDC9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254270B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0F65706A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9AE265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646AB75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70560599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265098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B48682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DFFF408" w14:textId="00E0EDF5" w:rsidR="00B85642" w:rsidRPr="00401905" w:rsidRDefault="0002154B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Suppliers and Vendors</w:t>
            </w:r>
          </w:p>
        </w:tc>
      </w:tr>
      <w:tr w:rsidR="00401905" w:rsidRPr="00401905" w14:paraId="1E545C59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61464B8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009CF1C5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2952164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7F2EE3E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42FE7A0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9FAB75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F6077F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0D854EE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D575AEA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188BDD5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027B94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8D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9F3576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52D51F79" w14:textId="577E5363" w:rsidR="00B85642" w:rsidRPr="00401905" w:rsidRDefault="00E5739F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Venue and Schedule Details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7D228010" w:rsidR="00B85642" w:rsidRPr="00401905" w:rsidRDefault="009F3576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401905" w:rsidRPr="00401905" w14:paraId="3AB3A26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B36E" w14:textId="36A4EDB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0016F78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1407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4391C"/>
    <w:rsid w:val="00251AEB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A435E"/>
    <w:rsid w:val="003E52DC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643AF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C140A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EF0513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</Words>
  <Characters>89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2025-11-04T17:32:00.0000000Z</lastPrinted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